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6D5E6D">
        <w:t>25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6D5E6D">
        <w:t>Услуги по аренде парковочных мест в автомобильном паркинге</w:t>
      </w:r>
      <w:r>
        <w:t xml:space="preserve">, </w:t>
      </w:r>
      <w:r w:rsidR="006D5E6D">
        <w:t>для служебных автомобилей в г. Щучинск,  у ИП</w:t>
      </w:r>
      <w:bookmarkStart w:id="0" w:name="_GoBack"/>
      <w:bookmarkEnd w:id="0"/>
      <w:r>
        <w:t xml:space="preserve"> «</w:t>
      </w:r>
      <w:proofErr w:type="spellStart"/>
      <w:r w:rsidR="006D5E6D">
        <w:t>Канафина</w:t>
      </w:r>
      <w:proofErr w:type="spellEnd"/>
      <w:r w:rsidR="006D5E6D">
        <w:t xml:space="preserve"> А.Ж.</w:t>
      </w:r>
      <w:r>
        <w:t xml:space="preserve">», на общую сумму  </w:t>
      </w:r>
      <w:r w:rsidR="006D5E6D">
        <w:t>80 000,00</w:t>
      </w:r>
      <w:r w:rsidR="004435A8">
        <w:t xml:space="preserve"> </w:t>
      </w:r>
      <w:r w:rsidR="006D5E6D">
        <w:t>тенге без учета</w:t>
      </w:r>
      <w:r>
        <w:t xml:space="preserve"> </w:t>
      </w:r>
      <w:r w:rsidR="006D5E6D">
        <w:t>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D5E6D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2016-06-20T06:19:00Z</dcterms:created>
  <dcterms:modified xsi:type="dcterms:W3CDTF">2016-06-20T06:19:00Z</dcterms:modified>
</cp:coreProperties>
</file>