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6E0E06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6E0E06">
        <w:t>Услуги по заправке картриджей</w:t>
      </w:r>
      <w:r>
        <w:t>,</w:t>
      </w:r>
      <w:r w:rsidR="006E0E06">
        <w:t xml:space="preserve"> услуги по заправке картриджей (центральный аппарат),  у  ИП </w:t>
      </w:r>
      <w:r>
        <w:t>«</w:t>
      </w:r>
      <w:r w:rsidR="006E0E06">
        <w:t>Старт Плюс</w:t>
      </w:r>
      <w:r>
        <w:t xml:space="preserve">», на общую сумму  </w:t>
      </w:r>
      <w:r w:rsidR="006E0E06">
        <w:t>450 000,00</w:t>
      </w:r>
      <w:r w:rsidR="004435A8">
        <w:t xml:space="preserve"> </w:t>
      </w:r>
      <w:r>
        <w:t xml:space="preserve">тенге </w:t>
      </w:r>
      <w:r w:rsidR="006E0E06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5E98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0E06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2016-06-20T09:49:00Z</dcterms:created>
  <dcterms:modified xsi:type="dcterms:W3CDTF">2016-06-20T09:49:00Z</dcterms:modified>
</cp:coreProperties>
</file>