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1A1379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29773F">
        <w:t>Р</w:t>
      </w:r>
      <w:bookmarkStart w:id="0" w:name="_GoBack"/>
      <w:bookmarkEnd w:id="0"/>
      <w:r w:rsidR="001A1379">
        <w:t>емонт глубинного насоса ЭЦВ 6-10-80,</w:t>
      </w:r>
      <w:r>
        <w:t xml:space="preserve"> </w:t>
      </w:r>
      <w:r w:rsidR="001A1379">
        <w:t xml:space="preserve"> у  ИП </w:t>
      </w:r>
      <w:r>
        <w:t xml:space="preserve"> «</w:t>
      </w:r>
      <w:r w:rsidR="001A1379">
        <w:t>Старусев</w:t>
      </w:r>
      <w:r>
        <w:t xml:space="preserve">», на общую сумму  </w:t>
      </w:r>
      <w:r w:rsidR="001A1379">
        <w:t xml:space="preserve">60 000,00 </w:t>
      </w:r>
      <w:r w:rsidR="004435A8">
        <w:t xml:space="preserve"> </w:t>
      </w:r>
      <w:r w:rsidR="001A1379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A1379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9773F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2016-06-21T04:46:00Z</dcterms:created>
  <dcterms:modified xsi:type="dcterms:W3CDTF">2016-06-21T06:26:00Z</dcterms:modified>
</cp:coreProperties>
</file>