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4451E6">
        <w:t>Услуги по оценке автотранспортных средств Сарыагашского филиала</w:t>
      </w:r>
      <w:r>
        <w:t xml:space="preserve">, </w:t>
      </w:r>
      <w:r w:rsidR="004451E6">
        <w:t xml:space="preserve">у </w:t>
      </w:r>
      <w:r w:rsidR="004451E6">
        <w:tab/>
        <w:t xml:space="preserve">ТОО </w:t>
      </w:r>
      <w:r>
        <w:t>«</w:t>
      </w:r>
      <w:r w:rsidR="00302D44">
        <w:rPr>
          <w:lang w:val="en-US"/>
        </w:rPr>
        <w:t>Exp</w:t>
      </w:r>
      <w:bookmarkStart w:id="0" w:name="_GoBack"/>
      <w:bookmarkEnd w:id="0"/>
      <w:r w:rsidR="004451E6">
        <w:rPr>
          <w:lang w:val="en-US"/>
        </w:rPr>
        <w:t>ert</w:t>
      </w:r>
      <w:r w:rsidR="004451E6" w:rsidRPr="004451E6">
        <w:t xml:space="preserve"> </w:t>
      </w:r>
      <w:r w:rsidR="004451E6">
        <w:rPr>
          <w:lang w:val="en-US"/>
        </w:rPr>
        <w:t>PLUS</w:t>
      </w:r>
      <w:r>
        <w:t xml:space="preserve">», на общую сумму  </w:t>
      </w:r>
      <w:r w:rsidR="004451E6" w:rsidRPr="004451E6">
        <w:t>32</w:t>
      </w:r>
      <w:r w:rsidR="004451E6">
        <w:rPr>
          <w:lang w:val="en-US"/>
        </w:rPr>
        <w:t> </w:t>
      </w:r>
      <w:r w:rsidR="004451E6">
        <w:t xml:space="preserve">000,00 </w:t>
      </w:r>
      <w:r w:rsidR="004435A8">
        <w:t xml:space="preserve"> </w:t>
      </w:r>
      <w:r>
        <w:t xml:space="preserve">тенге </w:t>
      </w:r>
      <w:r w:rsidR="004451E6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02D44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51E6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2016-06-23T09:07:00Z</dcterms:created>
  <dcterms:modified xsi:type="dcterms:W3CDTF">2016-06-23T09:49:00Z</dcterms:modified>
</cp:coreProperties>
</file>