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</w:t>
      </w:r>
      <w:r w:rsidR="00BA090E" w:rsidRPr="00BA090E">
        <w:t>6</w:t>
      </w:r>
      <w:r w:rsidR="001D4F3A">
        <w:t xml:space="preserve"> год способом из одного источника на основании подпункта </w:t>
      </w:r>
      <w:r w:rsidR="000F5B5D">
        <w:t>4</w:t>
      </w:r>
      <w:r w:rsidR="001D4F3A">
        <w:t xml:space="preserve">) пункта 137 Правил закупок Фонда: </w:t>
      </w:r>
    </w:p>
    <w:p w:rsidR="001D4F3A" w:rsidRDefault="001D4F3A" w:rsidP="007E12BA">
      <w:r>
        <w:t>-</w:t>
      </w:r>
      <w:r w:rsidR="007E12BA" w:rsidRPr="007E12BA">
        <w:t xml:space="preserve"> </w:t>
      </w:r>
      <w:r w:rsidR="000F5B5D">
        <w:t>Услуги по актуализации Единого номенкла</w:t>
      </w:r>
      <w:bookmarkStart w:id="0" w:name="_GoBack"/>
      <w:bookmarkEnd w:id="0"/>
      <w:r w:rsidR="000F5B5D">
        <w:t>турного справочника товаров, работ и услуг</w:t>
      </w:r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r w:rsidR="000F5B5D">
        <w:t>Самрук-Казына  Контракт</w:t>
      </w:r>
      <w:r w:rsidR="007E12BA">
        <w:t>»</w:t>
      </w:r>
      <w:r>
        <w:t xml:space="preserve">, на общую сумму </w:t>
      </w:r>
      <w:r w:rsidR="001B5D3E">
        <w:t xml:space="preserve"> </w:t>
      </w:r>
      <w:r w:rsidR="000F5B5D">
        <w:t>112</w:t>
      </w:r>
      <w:r w:rsidR="00D60B2E">
        <w:t xml:space="preserve"> 000</w:t>
      </w:r>
      <w:r w:rsidR="00FE7A65">
        <w:t xml:space="preserve"> </w:t>
      </w:r>
      <w:r w:rsidR="0071672A">
        <w:t>тенге</w:t>
      </w:r>
      <w:r>
        <w:t xml:space="preserve"> </w:t>
      </w:r>
      <w:r w:rsidR="00D60B2E">
        <w:t>с</w:t>
      </w:r>
      <w:r w:rsidR="00F00A3C">
        <w:t xml:space="preserve"> </w:t>
      </w:r>
      <w:r w:rsidR="00557139">
        <w:t>учет</w:t>
      </w:r>
      <w:r w:rsidR="00D60B2E">
        <w:t>ом</w:t>
      </w:r>
      <w:r w:rsidR="00557139">
        <w:t xml:space="preserve"> Н</w:t>
      </w:r>
      <w:r w:rsidR="000F5B5D">
        <w:t>ДС;</w:t>
      </w:r>
    </w:p>
    <w:p w:rsidR="000F5B5D" w:rsidRDefault="000F5B5D" w:rsidP="000F5B5D">
      <w:r>
        <w:t>-</w:t>
      </w:r>
      <w:r w:rsidRPr="007E12BA">
        <w:t xml:space="preserve"> </w:t>
      </w:r>
      <w:r>
        <w:t>Услуги по техническому сопровождению Карты мониторинга  местного содержания,  у ТОО  «Самрук-Казына  Контракт», на общую сумму   296 800 тенге с учетом НДС;</w:t>
      </w:r>
    </w:p>
    <w:p w:rsidR="000F5B5D" w:rsidRDefault="000F5B5D" w:rsidP="000F5B5D">
      <w:r>
        <w:t>-</w:t>
      </w:r>
      <w:r w:rsidRPr="007E12BA">
        <w:t xml:space="preserve"> </w:t>
      </w:r>
      <w:r>
        <w:t>Услуги по пользованию Информационной системой электронных закупок,  у ТОО  «Самрук-Казына  Контракт», на общую сумму   322 000 тенге с учетом НДС.</w:t>
      </w:r>
    </w:p>
    <w:p w:rsidR="000F5B5D" w:rsidRDefault="000F5B5D" w:rsidP="007E12BA"/>
    <w:sectPr w:rsidR="000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5B5D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090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0B2E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E7A65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10</cp:revision>
  <dcterms:created xsi:type="dcterms:W3CDTF">2016-06-17T04:09:00Z</dcterms:created>
  <dcterms:modified xsi:type="dcterms:W3CDTF">2016-06-24T12:21:00Z</dcterms:modified>
</cp:coreProperties>
</file>